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2C57F" w14:textId="77777777" w:rsidR="00070E60" w:rsidRPr="00070E60" w:rsidRDefault="00F54B19" w:rsidP="00070E60">
      <w:pPr>
        <w:ind w:left="5220"/>
        <w:rPr>
          <w:rFonts w:asciiTheme="majorHAnsi" w:hAnsiTheme="majorHAnsi"/>
          <w:b/>
          <w:color w:val="193A80"/>
          <w:sz w:val="60"/>
          <w:szCs w:val="60"/>
        </w:rPr>
      </w:pPr>
      <w:bookmarkStart w:id="0" w:name="_GoBack"/>
      <w:bookmarkEnd w:id="0"/>
      <w:r w:rsidRPr="00070E60">
        <w:rPr>
          <w:noProof/>
          <w:sz w:val="60"/>
          <w:szCs w:val="60"/>
        </w:rPr>
        <w:drawing>
          <wp:anchor distT="0" distB="0" distL="114300" distR="114300" simplePos="0" relativeHeight="251661312" behindDoc="1" locked="0" layoutInCell="1" allowOverlap="1" wp14:anchorId="66FDDBC8" wp14:editId="33E57640">
            <wp:simplePos x="0" y="0"/>
            <wp:positionH relativeFrom="column">
              <wp:posOffset>26035</wp:posOffset>
            </wp:positionH>
            <wp:positionV relativeFrom="paragraph">
              <wp:posOffset>-4445</wp:posOffset>
            </wp:positionV>
            <wp:extent cx="3060700" cy="2295525"/>
            <wp:effectExtent l="0" t="0" r="6350" b="9525"/>
            <wp:wrapTight wrapText="bothSides">
              <wp:wrapPolygon edited="0">
                <wp:start x="0" y="0"/>
                <wp:lineTo x="0" y="21510"/>
                <wp:lineTo x="21510" y="21510"/>
                <wp:lineTo x="21510" y="0"/>
                <wp:lineTo x="0" y="0"/>
              </wp:wrapPolygon>
            </wp:wrapTight>
            <wp:docPr id="6" name="Picture 6" descr="http://media.apnarm.net.au/img/media/uploads/2013/05/03/free-disaster-book_t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edia.apnarm.net.au/img/media/uploads/2013/05/03/free-disaster-book_t62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0700" cy="229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5DD0" w:rsidRPr="00070E60">
        <w:rPr>
          <w:rFonts w:asciiTheme="majorHAnsi" w:hAnsiTheme="majorHAnsi"/>
          <w:b/>
          <w:color w:val="193A80"/>
          <w:sz w:val="60"/>
          <w:szCs w:val="60"/>
        </w:rPr>
        <w:t>HELPING CHILDREN AFTER A DISASTER</w:t>
      </w:r>
    </w:p>
    <w:p w14:paraId="461F705A" w14:textId="77777777" w:rsidR="00605DD0" w:rsidRPr="00F54B19" w:rsidRDefault="00A80EF4" w:rsidP="00070E60">
      <w:pPr>
        <w:spacing w:after="0" w:line="240" w:lineRule="auto"/>
        <w:ind w:left="5220"/>
        <w:rPr>
          <w:rFonts w:asciiTheme="majorHAnsi" w:hAnsiTheme="majorHAnsi"/>
          <w:b/>
          <w:color w:val="193A80"/>
          <w:sz w:val="18"/>
        </w:rPr>
        <w:sectPr w:rsidR="00605DD0" w:rsidRPr="00F54B19" w:rsidSect="00063F7F">
          <w:headerReference w:type="default" r:id="rId8"/>
          <w:footerReference w:type="default" r:id="rId9"/>
          <w:pgSz w:w="12240" w:h="15840"/>
          <w:pgMar w:top="1440" w:right="1440" w:bottom="1440" w:left="1440" w:header="720" w:footer="77" w:gutter="0"/>
          <w:cols w:space="720"/>
          <w:docGrid w:linePitch="360"/>
        </w:sectPr>
      </w:pPr>
      <w:r w:rsidRPr="00063F7F">
        <w:rPr>
          <w:rFonts w:asciiTheme="majorHAnsi" w:hAnsiTheme="majorHAnsi"/>
          <w:b/>
          <w:color w:val="193A80"/>
          <w:sz w:val="44"/>
        </w:rPr>
        <w:br/>
      </w:r>
    </w:p>
    <w:p w14:paraId="3F261705" w14:textId="77777777" w:rsidR="00605DD0" w:rsidRPr="00797132" w:rsidRDefault="00605DD0" w:rsidP="00797132">
      <w:pPr>
        <w:spacing w:before="120" w:after="0" w:line="240" w:lineRule="auto"/>
        <w:rPr>
          <w:rFonts w:asciiTheme="majorHAnsi" w:hAnsiTheme="majorHAnsi"/>
          <w:b/>
          <w:i/>
          <w:color w:val="000000" w:themeColor="text1"/>
          <w:sz w:val="28"/>
          <w:szCs w:val="23"/>
        </w:rPr>
      </w:pPr>
      <w:r w:rsidRPr="00797132">
        <w:rPr>
          <w:rFonts w:asciiTheme="majorHAnsi" w:hAnsiTheme="majorHAnsi"/>
          <w:b/>
          <w:i/>
          <w:color w:val="000000" w:themeColor="text1"/>
          <w:sz w:val="28"/>
          <w:szCs w:val="23"/>
        </w:rPr>
        <w:t>A catastrophe such as a flood is frightening to children and adults alike. It is important to acknowledge the frightening parts of the disaster when talking with a child about it. Falsely minimizing the danger will not end a child's concerns.</w:t>
      </w:r>
      <w:r w:rsidR="00797132" w:rsidRPr="00797132">
        <w:rPr>
          <w:rFonts w:asciiTheme="majorHAnsi" w:hAnsiTheme="majorHAnsi"/>
          <w:b/>
          <w:i/>
          <w:color w:val="000000" w:themeColor="text1"/>
          <w:sz w:val="28"/>
          <w:szCs w:val="23"/>
        </w:rPr>
        <w:t xml:space="preserve"> </w:t>
      </w:r>
      <w:r w:rsidRPr="00797132">
        <w:rPr>
          <w:rFonts w:asciiTheme="majorHAnsi" w:hAnsiTheme="majorHAnsi"/>
          <w:b/>
          <w:i/>
          <w:color w:val="000000" w:themeColor="text1"/>
          <w:sz w:val="28"/>
          <w:szCs w:val="23"/>
        </w:rPr>
        <w:t>Several factors affect a child's response to disaster.</w:t>
      </w:r>
    </w:p>
    <w:p w14:paraId="334DEAFE" w14:textId="77777777" w:rsidR="00605DD0" w:rsidRPr="00797132" w:rsidRDefault="00605DD0" w:rsidP="00070E6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4F3CD363" w14:textId="77777777" w:rsidR="00605DD0" w:rsidRPr="00797132" w:rsidRDefault="00605DD0" w:rsidP="00070E6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>The way children see and understand their parents' response is very important. Children are aware of their parents' worries most of the time but they are particularly sensitive during a crisis. Parents should admit their concerns to their children, and also stress their abilities to cope with the situation.</w:t>
      </w:r>
    </w:p>
    <w:p w14:paraId="6B8650E2" w14:textId="77777777" w:rsidR="00605DD0" w:rsidRPr="00797132" w:rsidRDefault="00605DD0" w:rsidP="00070E6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1AD9D8BA" w14:textId="77777777" w:rsidR="00605DD0" w:rsidRDefault="00605DD0" w:rsidP="00070E6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 xml:space="preserve">A child's reaction also depends on how much destruction he or she sees during and after the disaster. If a friend or family member has been killed or seriously </w:t>
      </w:r>
      <w:r w:rsidRPr="00797132">
        <w:rPr>
          <w:rFonts w:asciiTheme="majorHAnsi" w:hAnsiTheme="majorHAnsi"/>
          <w:sz w:val="23"/>
          <w:szCs w:val="23"/>
        </w:rPr>
        <w:t>injured, or if the child's school or home has been severely damaged, there is a greater chance that the child will experience difficulties.</w:t>
      </w:r>
    </w:p>
    <w:p w14:paraId="325C1D54" w14:textId="77777777" w:rsidR="00797132" w:rsidRPr="00797132" w:rsidRDefault="00797132" w:rsidP="00070E6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12DDFD7B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>A child's age affects how the child will respond to the disaster. For example, six-year-olds may show their concerns about a catastrophe by refusing to attend school, whereas adolescents may minimize their concerns but argue more with parents and show a decline in school performance. It is important to explain the event in words the child can understand.</w:t>
      </w:r>
    </w:p>
    <w:p w14:paraId="6952029E" w14:textId="77777777" w:rsidR="00C029E1" w:rsidRPr="00797132" w:rsidRDefault="00C029E1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0A3B4450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 xml:space="preserve">Following a disaster, people may develop Post-Traumatic Stress Disorder (PTSD), which is psychological damage that can result from experiencing, witnessing or participating in an overwhelmingly traumatic (frightening) event. </w:t>
      </w:r>
    </w:p>
    <w:p w14:paraId="1EB86D88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244EC44A" w14:textId="77777777" w:rsidR="00063F7F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>Children with this disorder have repeated episodes in which they re-experience the traumatic event. Children often relive the trauma through repetitive play.</w:t>
      </w:r>
    </w:p>
    <w:p w14:paraId="7CCD021A" w14:textId="77777777" w:rsidR="00063F7F" w:rsidRPr="00797132" w:rsidRDefault="00063F7F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5FD69AA0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lastRenderedPageBreak/>
        <w:t>In young children, distressing dreams of the traumatic event may change into nightmares of monsters, of rescuing others or of threats to self or others.</w:t>
      </w:r>
    </w:p>
    <w:p w14:paraId="46F6DDA4" w14:textId="77777777" w:rsidR="00070E60" w:rsidRPr="00797132" w:rsidRDefault="00070E60" w:rsidP="00605DD0">
      <w:pPr>
        <w:spacing w:after="0" w:line="240" w:lineRule="auto"/>
        <w:rPr>
          <w:rFonts w:asciiTheme="majorHAnsi" w:hAnsiTheme="majorHAnsi"/>
          <w:b/>
          <w:color w:val="C00000"/>
          <w:sz w:val="23"/>
          <w:szCs w:val="23"/>
        </w:rPr>
      </w:pPr>
    </w:p>
    <w:p w14:paraId="07A1BD8A" w14:textId="77777777" w:rsidR="00063F7F" w:rsidRPr="00797132" w:rsidRDefault="00605DD0" w:rsidP="00605DD0">
      <w:pPr>
        <w:spacing w:after="0" w:line="240" w:lineRule="auto"/>
        <w:rPr>
          <w:rFonts w:asciiTheme="majorHAnsi" w:hAnsiTheme="majorHAnsi"/>
          <w:b/>
          <w:color w:val="C00000"/>
          <w:sz w:val="23"/>
          <w:szCs w:val="23"/>
        </w:rPr>
      </w:pPr>
      <w:r w:rsidRPr="00797132">
        <w:rPr>
          <w:rFonts w:asciiTheme="majorHAnsi" w:hAnsiTheme="majorHAnsi"/>
          <w:b/>
          <w:color w:val="C00000"/>
          <w:sz w:val="23"/>
          <w:szCs w:val="23"/>
        </w:rPr>
        <w:t>PTSD rarely appears during the trauma itself. Though its symptoms can occur soon after the event, the disorder often surfaces several months or even years later.</w:t>
      </w:r>
    </w:p>
    <w:p w14:paraId="62F10C41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b/>
          <w:color w:val="C00000"/>
          <w:sz w:val="23"/>
          <w:szCs w:val="23"/>
          <w:u w:val="single"/>
        </w:rPr>
      </w:pPr>
      <w:r w:rsidRPr="00797132">
        <w:rPr>
          <w:rFonts w:asciiTheme="majorHAnsi" w:hAnsiTheme="majorHAnsi"/>
          <w:b/>
          <w:color w:val="C00000"/>
          <w:sz w:val="23"/>
          <w:szCs w:val="23"/>
        </w:rPr>
        <w:br/>
      </w:r>
      <w:r w:rsidRPr="00797132">
        <w:rPr>
          <w:rFonts w:asciiTheme="majorHAnsi" w:hAnsiTheme="majorHAnsi"/>
          <w:b/>
          <w:color w:val="C00000"/>
          <w:sz w:val="23"/>
          <w:szCs w:val="23"/>
          <w:u w:val="single"/>
        </w:rPr>
        <w:t>Parents should be alert to these changes:</w:t>
      </w:r>
    </w:p>
    <w:p w14:paraId="5470117F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6A5C26F3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Refusal to return to school</w:t>
      </w:r>
      <w:r w:rsidRPr="00797132">
        <w:rPr>
          <w:rFonts w:asciiTheme="majorHAnsi" w:hAnsiTheme="majorHAnsi"/>
          <w:sz w:val="23"/>
          <w:szCs w:val="23"/>
        </w:rPr>
        <w:t xml:space="preserve"> and "clinging" behavior, shadowing the mother or father around the house;</w:t>
      </w:r>
    </w:p>
    <w:p w14:paraId="6C4F351B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Persistent fears</w:t>
      </w:r>
      <w:r w:rsidRPr="00797132">
        <w:rPr>
          <w:rFonts w:asciiTheme="majorHAnsi" w:hAnsiTheme="majorHAnsi"/>
          <w:sz w:val="23"/>
          <w:szCs w:val="23"/>
        </w:rPr>
        <w:t xml:space="preserve"> related to the catastrophe (such as fears about being permanently separated from parents);</w:t>
      </w:r>
    </w:p>
    <w:p w14:paraId="35B53E2D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Sleep disturbances</w:t>
      </w:r>
      <w:r w:rsidRPr="00797132">
        <w:rPr>
          <w:rFonts w:asciiTheme="majorHAnsi" w:hAnsiTheme="majorHAnsi"/>
          <w:sz w:val="23"/>
          <w:szCs w:val="23"/>
        </w:rPr>
        <w:t xml:space="preserve"> such as nightmares, screaming during sleep and bedwetting, persisting more than several days after the event;</w:t>
      </w:r>
    </w:p>
    <w:p w14:paraId="051F1772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Loss of concentration</w:t>
      </w:r>
      <w:r w:rsidRPr="00797132">
        <w:rPr>
          <w:rFonts w:asciiTheme="majorHAnsi" w:hAnsiTheme="majorHAnsi"/>
          <w:sz w:val="23"/>
          <w:szCs w:val="23"/>
        </w:rPr>
        <w:t xml:space="preserve"> and irritability;</w:t>
      </w:r>
    </w:p>
    <w:p w14:paraId="14D334C0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Behavior problems</w:t>
      </w:r>
      <w:r w:rsidRPr="00797132">
        <w:rPr>
          <w:rFonts w:asciiTheme="majorHAnsi" w:hAnsiTheme="majorHAnsi"/>
          <w:sz w:val="23"/>
          <w:szCs w:val="23"/>
        </w:rPr>
        <w:t xml:space="preserve"> - for example, misbehaving in school or at home in ways that are not typical for the child;</w:t>
      </w:r>
    </w:p>
    <w:p w14:paraId="059B7668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Physical complaints</w:t>
      </w:r>
      <w:r w:rsidRPr="00797132">
        <w:rPr>
          <w:rFonts w:asciiTheme="majorHAnsi" w:hAnsiTheme="majorHAnsi"/>
          <w:sz w:val="23"/>
          <w:szCs w:val="23"/>
        </w:rPr>
        <w:t xml:space="preserve"> (stomachaches, headaches, dizziness) for which a physical cause cannot be found;</w:t>
      </w:r>
    </w:p>
    <w:p w14:paraId="381A204A" w14:textId="77777777" w:rsidR="00605DD0" w:rsidRPr="00797132" w:rsidRDefault="00605DD0" w:rsidP="00FC7886">
      <w:pPr>
        <w:pStyle w:val="ListParagraph"/>
        <w:numPr>
          <w:ilvl w:val="0"/>
          <w:numId w:val="4"/>
        </w:num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b/>
          <w:sz w:val="23"/>
          <w:szCs w:val="23"/>
        </w:rPr>
        <w:t>Withdrawal from family</w:t>
      </w:r>
      <w:r w:rsidRPr="00797132">
        <w:rPr>
          <w:rFonts w:asciiTheme="majorHAnsi" w:hAnsiTheme="majorHAnsi"/>
          <w:sz w:val="23"/>
          <w:szCs w:val="23"/>
        </w:rPr>
        <w:t xml:space="preserve"> and friends, listlessness, decreased activity, preoccupation with the events of the disaster.</w:t>
      </w:r>
    </w:p>
    <w:p w14:paraId="5D558CAD" w14:textId="77777777" w:rsidR="00605DD0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3602A1DD" w14:textId="77777777" w:rsidR="00FC7886" w:rsidRPr="00797132" w:rsidRDefault="00605DD0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>Professional advice or treatment for children affected by a disaster</w:t>
      </w:r>
      <w:r w:rsidR="00FC7886" w:rsidRPr="00797132">
        <w:rPr>
          <w:rFonts w:asciiTheme="majorHAnsi" w:hAnsiTheme="majorHAnsi"/>
          <w:sz w:val="23"/>
          <w:szCs w:val="23"/>
        </w:rPr>
        <w:t>—</w:t>
      </w:r>
      <w:r w:rsidRPr="00797132">
        <w:rPr>
          <w:rFonts w:asciiTheme="majorHAnsi" w:hAnsiTheme="majorHAnsi"/>
          <w:sz w:val="23"/>
          <w:szCs w:val="23"/>
        </w:rPr>
        <w:t xml:space="preserve">especially those who have witnessed destruction, </w:t>
      </w:r>
      <w:r w:rsidRPr="00797132">
        <w:rPr>
          <w:rFonts w:asciiTheme="majorHAnsi" w:hAnsiTheme="majorHAnsi"/>
          <w:sz w:val="23"/>
          <w:szCs w:val="23"/>
        </w:rPr>
        <w:t>injury or death</w:t>
      </w:r>
      <w:r w:rsidR="00FC7886" w:rsidRPr="00797132">
        <w:rPr>
          <w:rFonts w:asciiTheme="majorHAnsi" w:hAnsiTheme="majorHAnsi"/>
          <w:sz w:val="23"/>
          <w:szCs w:val="23"/>
        </w:rPr>
        <w:t>—</w:t>
      </w:r>
      <w:r w:rsidRPr="00797132">
        <w:rPr>
          <w:rFonts w:asciiTheme="majorHAnsi" w:hAnsiTheme="majorHAnsi"/>
          <w:sz w:val="23"/>
          <w:szCs w:val="23"/>
        </w:rPr>
        <w:t xml:space="preserve">can help prevent or minimize PTSD. </w:t>
      </w:r>
    </w:p>
    <w:p w14:paraId="1E086D09" w14:textId="77777777" w:rsidR="004A0F91" w:rsidRPr="00797132" w:rsidRDefault="004A0F91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444BAC44" w14:textId="77777777" w:rsidR="00605DD0" w:rsidRPr="00797132" w:rsidRDefault="00605DD0" w:rsidP="00797132">
      <w:pPr>
        <w:spacing w:after="12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sz w:val="23"/>
          <w:szCs w:val="23"/>
        </w:rPr>
        <w:t>Parents who are concerned about their children can ask their pediatrician or family doctor</w:t>
      </w:r>
      <w:r w:rsidR="00FC7886" w:rsidRPr="00797132">
        <w:rPr>
          <w:rFonts w:asciiTheme="majorHAnsi" w:hAnsiTheme="majorHAnsi"/>
          <w:sz w:val="23"/>
          <w:szCs w:val="23"/>
        </w:rPr>
        <w:t xml:space="preserve"> or </w:t>
      </w:r>
      <w:r w:rsidR="00FC7886" w:rsidRPr="00797132">
        <w:rPr>
          <w:rFonts w:asciiTheme="majorHAnsi" w:hAnsiTheme="majorHAnsi"/>
          <w:b/>
          <w:color w:val="C00000"/>
          <w:sz w:val="23"/>
          <w:szCs w:val="23"/>
        </w:rPr>
        <w:t>contact Mental Health America of Greater Houston</w:t>
      </w:r>
      <w:r w:rsidR="00B22D07" w:rsidRPr="00797132">
        <w:rPr>
          <w:rFonts w:asciiTheme="majorHAnsi" w:hAnsiTheme="majorHAnsi"/>
          <w:b/>
          <w:color w:val="C00000"/>
          <w:sz w:val="23"/>
          <w:szCs w:val="23"/>
        </w:rPr>
        <w:t>’s</w:t>
      </w:r>
      <w:r w:rsidR="00FC7886" w:rsidRPr="00797132">
        <w:rPr>
          <w:rFonts w:asciiTheme="majorHAnsi" w:hAnsiTheme="majorHAnsi"/>
          <w:b/>
          <w:color w:val="C00000"/>
          <w:sz w:val="23"/>
          <w:szCs w:val="23"/>
        </w:rPr>
        <w:t xml:space="preserve"> partner, United Way of Greater Houston</w:t>
      </w:r>
      <w:r w:rsidR="00FC7886" w:rsidRPr="00797132">
        <w:rPr>
          <w:rFonts w:asciiTheme="majorHAnsi" w:hAnsiTheme="majorHAnsi"/>
          <w:color w:val="C00000"/>
          <w:sz w:val="23"/>
          <w:szCs w:val="23"/>
        </w:rPr>
        <w:t xml:space="preserve"> </w:t>
      </w:r>
      <w:r w:rsidR="00FC7886" w:rsidRPr="00797132">
        <w:rPr>
          <w:rFonts w:asciiTheme="majorHAnsi" w:hAnsiTheme="majorHAnsi"/>
          <w:sz w:val="23"/>
          <w:szCs w:val="23"/>
        </w:rPr>
        <w:t>for help identifying</w:t>
      </w:r>
      <w:r w:rsidRPr="00797132">
        <w:rPr>
          <w:rFonts w:asciiTheme="majorHAnsi" w:hAnsiTheme="majorHAnsi"/>
          <w:sz w:val="23"/>
          <w:szCs w:val="23"/>
        </w:rPr>
        <w:t xml:space="preserve"> a mental health professional.</w:t>
      </w:r>
      <w:r w:rsidR="00FC7886" w:rsidRPr="00797132">
        <w:rPr>
          <w:rFonts w:asciiTheme="majorHAnsi" w:hAnsiTheme="majorHAnsi"/>
          <w:sz w:val="23"/>
          <w:szCs w:val="23"/>
        </w:rPr>
        <w:t xml:space="preserve"> </w:t>
      </w:r>
    </w:p>
    <w:p w14:paraId="261C76CF" w14:textId="77777777" w:rsidR="006F1F74" w:rsidRPr="00797132" w:rsidRDefault="006F1F74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</w:p>
    <w:p w14:paraId="2D06AF54" w14:textId="77777777" w:rsidR="006F1F74" w:rsidRPr="00797132" w:rsidRDefault="00797132" w:rsidP="00605DD0">
      <w:pPr>
        <w:spacing w:after="0" w:line="240" w:lineRule="auto"/>
        <w:rPr>
          <w:rFonts w:asciiTheme="majorHAnsi" w:hAnsiTheme="majorHAnsi"/>
          <w:sz w:val="23"/>
          <w:szCs w:val="23"/>
        </w:rPr>
      </w:pPr>
      <w:r w:rsidRPr="00797132">
        <w:rPr>
          <w:rFonts w:asciiTheme="majorHAnsi" w:hAnsiTheme="majorHAnsi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652FD" wp14:editId="78DA704D">
                <wp:simplePos x="0" y="0"/>
                <wp:positionH relativeFrom="column">
                  <wp:posOffset>-205740</wp:posOffset>
                </wp:positionH>
                <wp:positionV relativeFrom="paragraph">
                  <wp:posOffset>-3092</wp:posOffset>
                </wp:positionV>
                <wp:extent cx="3126740" cy="5645150"/>
                <wp:effectExtent l="0" t="0" r="16510" b="127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26740" cy="56451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A8419B" id="Rectangle 5" o:spid="_x0000_s1026" style="position:absolute;margin-left:-16.2pt;margin-top:-.25pt;width:246.2pt;height:44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dBDewIAAEUFAAAOAAAAZHJzL2Uyb0RvYy54bWysVFFP2zAQfp+0/2D5faTpGmAVKaqKmCYh&#10;QMDEs+vYTSTH553dpt2v39lJAwK0h2l9cH2+u+98X77zxeW+NWyn0DdgS56fTDhTVkLV2E3Jfz5d&#10;fznnzAdhK2HAqpIflOeXi8+fLjo3V1OowVQKGYFYP+9cyesQ3DzLvKxVK/wJOGXJqQFbEcjETVah&#10;6Ai9Ndl0MjnNOsDKIUjlPZ1e9U6+SPhaKxnutPYqMFNyultIK6Z1HddscSHmGxSubuRwDfEPt2hF&#10;Y6noCHUlgmBbbN5BtY1E8KDDiYQ2A60bqVIP1E0+edPNYy2cSr0QOd6NNPn/Bytvd/fImqrkBWdW&#10;tPSJHog0YTdGsSLS0zk/p6hHd4+D5Wkbe91rbOM/dcH2idLDSKnaBybp8Gs+PT2bEfOSfMXprMiL&#10;RHr2ku7Qh+8KWhY3JUcqn6gUuxsfqCSFHkNiNQvXjTHxPN6sv0vahYNRMcDYB6WpJao+TUBJTGpl&#10;kO0EyUBIqWzIe1ctKtUfFxP6xYap3piRrAQYkTUVHrEHgCjU99g9zBAfU1XS4pg8+dvF+uQxI1UG&#10;G8bktrGAHwEY6mqo3McfSeqpiSytoTrQB0foJ8E7ed0Q7TfCh3uBJH36VDTO4Y4WbaArOQw7zmrA&#10;3x+dx3hSJHk562iUSu5/bQUqzswPS1r9ls+iAkIyZsXZlAx87Vm/9thtuwL6TDk9HE6mbYwP5rjV&#10;CO0zTf0yViWXsJJql1wGPBqr0I84vRtSLZcpjObNiXBjH52M4JHVKKun/bNAN2gvkGxv4Th2Yv5G&#10;gn1szLSw3AbQTdLnC68D3zSrSTjDuxIfg9d2inp5/RZ/AAAA//8DAFBLAwQUAAYACAAAACEAMArP&#10;n+EAAAAJAQAADwAAAGRycy9kb3ducmV2LnhtbEyPzU7DMBCE70i8g7VI3FqH0lZRiFOVSpz4kdK0&#10;SNxce0kC8TqK3Tbw9CwnuO1oRrPf5KvRdeKEQ2g9KbiZJiCQjLct1Qp21cMkBRGiJqs7T6jgCwOs&#10;isuLXGfWn6nE0zbWgksoZFpBE2OfSRlMg06Hqe+R2Hv3g9OR5VBLO+gzl7tOzpJkKZ1uiT80usdN&#10;g+Zze3QKcP/6UX6/PZqXJ7P2JW1idV89K3V9Na7vQEQc418YfvEZHQpmOvgj2SA6BZPb2ZyjfCxA&#10;sD9fJrztoCBN0wXIIpf/FxQ/AAAA//8DAFBLAQItABQABgAIAAAAIQC2gziS/gAAAOEBAAATAAAA&#10;AAAAAAAAAAAAAAAAAABbQ29udGVudF9UeXBlc10ueG1sUEsBAi0AFAAGAAgAAAAhADj9If/WAAAA&#10;lAEAAAsAAAAAAAAAAAAAAAAALwEAAF9yZWxzLy5yZWxzUEsBAi0AFAAGAAgAAAAhAAO90EN7AgAA&#10;RQUAAA4AAAAAAAAAAAAAAAAALgIAAGRycy9lMm9Eb2MueG1sUEsBAi0AFAAGAAgAAAAhADAKz5/h&#10;AAAACQEAAA8AAAAAAAAAAAAAAAAA1QQAAGRycy9kb3ducmV2LnhtbFBLBQYAAAAABAAEAPMAAADj&#10;BQAAAAA=&#10;" filled="f" strokecolor="#243f60 [1604]" strokeweight="2pt"/>
            </w:pict>
          </mc:Fallback>
        </mc:AlternateContent>
      </w:r>
    </w:p>
    <w:p w14:paraId="7480F1F8" w14:textId="77777777" w:rsidR="00A80EF4" w:rsidRPr="00797132" w:rsidRDefault="00A80EF4" w:rsidP="00A80EF4">
      <w:pPr>
        <w:pStyle w:val="Heading3"/>
        <w:shd w:val="clear" w:color="auto" w:fill="FFFFFF"/>
        <w:spacing w:before="0"/>
        <w:jc w:val="center"/>
        <w:rPr>
          <w:color w:val="000000" w:themeColor="text1"/>
          <w:sz w:val="23"/>
          <w:szCs w:val="23"/>
        </w:rPr>
      </w:pPr>
      <w:r w:rsidRPr="00797132">
        <w:rPr>
          <w:color w:val="000000" w:themeColor="text1"/>
          <w:sz w:val="23"/>
          <w:szCs w:val="23"/>
        </w:rPr>
        <w:t>For help, information, or referrals,</w:t>
      </w:r>
      <w:r w:rsidRPr="00797132">
        <w:rPr>
          <w:color w:val="000000" w:themeColor="text1"/>
          <w:sz w:val="23"/>
          <w:szCs w:val="23"/>
        </w:rPr>
        <w:br/>
      </w:r>
    </w:p>
    <w:p w14:paraId="11CFA9BD" w14:textId="77777777" w:rsidR="00EC076A" w:rsidRPr="00797132" w:rsidRDefault="00C029E1" w:rsidP="00A80EF4">
      <w:pPr>
        <w:pStyle w:val="Heading3"/>
        <w:shd w:val="clear" w:color="auto" w:fill="FFFFFF"/>
        <w:spacing w:before="0"/>
        <w:jc w:val="center"/>
        <w:rPr>
          <w:rFonts w:cs="Arial"/>
          <w:b w:val="0"/>
          <w:bCs w:val="0"/>
          <w:color w:val="193A80"/>
          <w:sz w:val="72"/>
          <w:szCs w:val="23"/>
        </w:rPr>
      </w:pPr>
      <w:r w:rsidRPr="00797132">
        <w:rPr>
          <w:color w:val="193A80"/>
          <w:sz w:val="72"/>
          <w:szCs w:val="23"/>
        </w:rPr>
        <w:t xml:space="preserve">Dial </w:t>
      </w:r>
      <w:r w:rsidRPr="00797132">
        <w:rPr>
          <w:rFonts w:cs="Helvetica"/>
          <w:color w:val="193A80"/>
          <w:spacing w:val="-6"/>
          <w:sz w:val="72"/>
          <w:szCs w:val="23"/>
        </w:rPr>
        <w:t>2-1-1</w:t>
      </w:r>
    </w:p>
    <w:p w14:paraId="66AF67D6" w14:textId="77777777" w:rsidR="00A80EF4" w:rsidRPr="00797132" w:rsidRDefault="00A80EF4" w:rsidP="00FC788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caps/>
          <w:color w:val="000000" w:themeColor="text1"/>
          <w:spacing w:val="-6"/>
          <w:sz w:val="23"/>
          <w:szCs w:val="23"/>
        </w:rPr>
      </w:pPr>
    </w:p>
    <w:p w14:paraId="722F7513" w14:textId="77777777" w:rsidR="00EC076A" w:rsidRPr="00797132" w:rsidRDefault="00EC076A" w:rsidP="00FC7886">
      <w:pPr>
        <w:pStyle w:val="Heading1"/>
        <w:shd w:val="clear" w:color="auto" w:fill="FFFFFF"/>
        <w:spacing w:before="0" w:beforeAutospacing="0" w:after="0" w:afterAutospacing="0"/>
        <w:jc w:val="center"/>
        <w:textAlignment w:val="baseline"/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</w:pPr>
      <w:r w:rsidRPr="00797132">
        <w:rPr>
          <w:rFonts w:asciiTheme="majorHAnsi" w:hAnsiTheme="majorHAnsi" w:cs="Helvetica"/>
          <w:caps/>
          <w:color w:val="000000" w:themeColor="text1"/>
          <w:spacing w:val="-6"/>
          <w:sz w:val="23"/>
          <w:szCs w:val="23"/>
        </w:rPr>
        <w:t>211 HELPLINE</w:t>
      </w:r>
      <w:r w:rsidR="00FC7886" w:rsidRPr="00797132">
        <w:rPr>
          <w:rFonts w:asciiTheme="majorHAnsi" w:hAnsiTheme="majorHAnsi" w:cs="Helvetica"/>
          <w:caps/>
          <w:color w:val="000000" w:themeColor="text1"/>
          <w:spacing w:val="-6"/>
          <w:sz w:val="23"/>
          <w:szCs w:val="23"/>
        </w:rPr>
        <w:t xml:space="preserve"> </w:t>
      </w:r>
      <w:r w:rsidR="00FC7886" w:rsidRPr="00797132"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  <w:t>at</w:t>
      </w:r>
      <w:r w:rsidR="00C029E1" w:rsidRPr="00797132"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  <w:t xml:space="preserve"> </w:t>
      </w:r>
      <w:r w:rsidRPr="00797132"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  <w:t>United Way</w:t>
      </w:r>
    </w:p>
    <w:p w14:paraId="21AB4F2B" w14:textId="77777777" w:rsidR="00EC076A" w:rsidRDefault="00FC7886" w:rsidP="00EC076A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</w:pPr>
      <w:r w:rsidRPr="00797132">
        <w:rPr>
          <w:rFonts w:asciiTheme="majorHAnsi" w:hAnsiTheme="majorHAnsi" w:cs="Helvetica"/>
          <w:color w:val="333333"/>
          <w:spacing w:val="-6"/>
          <w:sz w:val="23"/>
          <w:szCs w:val="23"/>
        </w:rPr>
        <w:br/>
      </w:r>
      <w:r w:rsidR="00EC076A" w:rsidRPr="00797132"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  <w:t xml:space="preserve">2-1-1 is the number to call when you don't know who to call. </w:t>
      </w:r>
      <w:r w:rsidR="00C029E1" w:rsidRPr="00797132"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  <w:t>T</w:t>
      </w:r>
      <w:r w:rsidR="00EC076A" w:rsidRPr="00797132"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  <w:t xml:space="preserve">rained HELPLINE specialists are good listeners, blending understanding and expertise to provide information and referrals drawn from a comprehensive database of social services. </w:t>
      </w:r>
    </w:p>
    <w:p w14:paraId="4408E270" w14:textId="77777777" w:rsidR="00797132" w:rsidRPr="00797132" w:rsidRDefault="00797132" w:rsidP="00EC076A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ajorHAnsi" w:hAnsiTheme="majorHAnsi" w:cs="Helvetica"/>
          <w:color w:val="000000" w:themeColor="text1"/>
          <w:spacing w:val="-6"/>
          <w:sz w:val="23"/>
          <w:szCs w:val="23"/>
        </w:rPr>
      </w:pPr>
      <w:r w:rsidRPr="00797132">
        <w:rPr>
          <w:noProof/>
          <w:sz w:val="23"/>
          <w:szCs w:val="23"/>
        </w:rPr>
        <w:drawing>
          <wp:anchor distT="0" distB="0" distL="114300" distR="114300" simplePos="0" relativeHeight="251660288" behindDoc="0" locked="0" layoutInCell="1" allowOverlap="1" wp14:anchorId="6F13233F" wp14:editId="4C3C09AB">
            <wp:simplePos x="0" y="0"/>
            <wp:positionH relativeFrom="column">
              <wp:posOffset>641930</wp:posOffset>
            </wp:positionH>
            <wp:positionV relativeFrom="paragraph">
              <wp:posOffset>218854</wp:posOffset>
            </wp:positionV>
            <wp:extent cx="1285461" cy="732190"/>
            <wp:effectExtent l="0" t="0" r="0" b="0"/>
            <wp:wrapNone/>
            <wp:docPr id="4" name="Picture 4" descr="United Way of Greater Houst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ited Way of Greater Houst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461" cy="732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E3B6E9" w14:textId="77777777" w:rsidR="00063F7F" w:rsidRPr="00797132" w:rsidRDefault="00063F7F" w:rsidP="00063F7F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</w:pPr>
    </w:p>
    <w:p w14:paraId="71ECC269" w14:textId="77777777" w:rsidR="004A0F91" w:rsidRPr="00797132" w:rsidRDefault="004A0F91" w:rsidP="00063F7F">
      <w:pPr>
        <w:pStyle w:val="NormalWeb"/>
        <w:shd w:val="clear" w:color="auto" w:fill="FFFFFF"/>
        <w:spacing w:before="0" w:beforeAutospacing="0" w:after="330" w:afterAutospacing="0"/>
        <w:textAlignment w:val="baseline"/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</w:pPr>
    </w:p>
    <w:p w14:paraId="22EB3813" w14:textId="77777777" w:rsidR="00063F7F" w:rsidRPr="00797132" w:rsidRDefault="00C029E1" w:rsidP="00063F7F">
      <w:pPr>
        <w:pStyle w:val="NormalWeb"/>
        <w:shd w:val="clear" w:color="auto" w:fill="FFFFFF"/>
        <w:spacing w:before="480" w:beforeAutospacing="0" w:after="0" w:afterAutospacing="0"/>
        <w:textAlignment w:val="baseline"/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</w:pPr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>Mental Health America of Greater Houston</w:t>
      </w:r>
      <w:r w:rsidR="00A80EF4"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, the area’s </w:t>
      </w:r>
      <w:r w:rsidR="004E621E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>longest-serving</w:t>
      </w:r>
      <w:r w:rsidR="00A80EF4"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mental health education and advocacy organization,</w:t>
      </w:r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has been a proud United Way Agency </w:t>
      </w:r>
      <w:r w:rsidR="00FC7886"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shaping and </w:t>
      </w:r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>responding to the</w:t>
      </w:r>
      <w:r w:rsidR="00FC7886"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mental health</w:t>
      </w:r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</w:t>
      </w:r>
      <w:r w:rsidR="004E621E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>n</w:t>
      </w:r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>eeds</w:t>
      </w:r>
      <w:r w:rsidR="004E621E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</w:t>
      </w:r>
      <w:proofErr w:type="gramStart"/>
      <w:r w:rsidR="004E621E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of </w:t>
      </w:r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communities</w:t>
      </w:r>
      <w:proofErr w:type="gramEnd"/>
      <w:r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and all people since 1958</w:t>
      </w:r>
      <w:r w:rsidR="00A80EF4"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>.</w:t>
      </w:r>
      <w:r w:rsidR="00063F7F" w:rsidRPr="00797132">
        <w:rPr>
          <w:rFonts w:asciiTheme="majorHAnsi" w:hAnsiTheme="majorHAnsi" w:cs="Helvetica"/>
          <w:b/>
          <w:i/>
          <w:color w:val="000000" w:themeColor="text1"/>
          <w:spacing w:val="-6"/>
          <w:sz w:val="23"/>
          <w:szCs w:val="23"/>
        </w:rPr>
        <w:t xml:space="preserve"> </w:t>
      </w:r>
    </w:p>
    <w:p w14:paraId="34D2E32E" w14:textId="77777777" w:rsidR="00C029E1" w:rsidRPr="00797132" w:rsidRDefault="00F54B19" w:rsidP="00F54B19">
      <w:pPr>
        <w:pStyle w:val="NormalWeb"/>
        <w:shd w:val="clear" w:color="auto" w:fill="FFFFFF"/>
        <w:spacing w:before="120" w:beforeAutospacing="0" w:after="0" w:afterAutospacing="0"/>
        <w:jc w:val="center"/>
        <w:textAlignment w:val="baseline"/>
        <w:rPr>
          <w:sz w:val="23"/>
          <w:szCs w:val="23"/>
        </w:rPr>
        <w:sectPr w:rsidR="00C029E1" w:rsidRPr="00797132" w:rsidSect="00063F7F">
          <w:type w:val="continuous"/>
          <w:pgSz w:w="12240" w:h="15840"/>
          <w:pgMar w:top="1440" w:right="1440" w:bottom="720" w:left="1440" w:header="720" w:footer="77" w:gutter="0"/>
          <w:cols w:num="2" w:space="720"/>
          <w:docGrid w:linePitch="360"/>
        </w:sectPr>
      </w:pPr>
      <w:r w:rsidRPr="00797132">
        <w:rPr>
          <w:rFonts w:asciiTheme="majorHAnsi" w:hAnsiTheme="majorHAnsi" w:cs="Helvetica"/>
          <w:b/>
          <w:i/>
          <w:color w:val="193A80"/>
          <w:spacing w:val="-6"/>
          <w:sz w:val="23"/>
          <w:szCs w:val="23"/>
        </w:rPr>
        <w:t>www.mhahouston.org</w:t>
      </w:r>
    </w:p>
    <w:p w14:paraId="196230FB" w14:textId="77777777" w:rsidR="00114294" w:rsidRPr="00605DD0" w:rsidRDefault="00114294" w:rsidP="00F54B19"/>
    <w:sectPr w:rsidR="00114294" w:rsidRPr="00605DD0" w:rsidSect="00605DD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7E9F7" w14:textId="77777777" w:rsidR="00692B0E" w:rsidRDefault="00692B0E" w:rsidP="00605DD0">
      <w:pPr>
        <w:spacing w:after="0" w:line="240" w:lineRule="auto"/>
      </w:pPr>
      <w:r>
        <w:separator/>
      </w:r>
    </w:p>
  </w:endnote>
  <w:endnote w:type="continuationSeparator" w:id="0">
    <w:p w14:paraId="57E16B37" w14:textId="77777777" w:rsidR="00692B0E" w:rsidRDefault="00692B0E" w:rsidP="00605D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0659C" w14:textId="77777777" w:rsidR="00605DD0" w:rsidRPr="004E621E" w:rsidRDefault="00FC7886" w:rsidP="004E621E">
    <w:pPr>
      <w:rPr>
        <w:rFonts w:asciiTheme="majorHAnsi" w:hAnsiTheme="majorHAnsi"/>
        <w:sz w:val="16"/>
      </w:rPr>
    </w:pPr>
    <w:r w:rsidRPr="004E621E">
      <w:rPr>
        <w:rFonts w:asciiTheme="majorHAnsi" w:hAnsiTheme="majorHAnsi"/>
        <w:sz w:val="16"/>
      </w:rPr>
      <w:t xml:space="preserve">Taken from </w:t>
    </w:r>
    <w:r w:rsidR="00EC076A" w:rsidRPr="004E621E">
      <w:rPr>
        <w:rFonts w:asciiTheme="majorHAnsi" w:hAnsiTheme="majorHAnsi"/>
        <w:i/>
        <w:sz w:val="16"/>
      </w:rPr>
      <w:t xml:space="preserve">Facts </w:t>
    </w:r>
    <w:proofErr w:type="gramStart"/>
    <w:r w:rsidR="00EC076A" w:rsidRPr="004E621E">
      <w:rPr>
        <w:rFonts w:asciiTheme="majorHAnsi" w:hAnsiTheme="majorHAnsi"/>
        <w:i/>
        <w:sz w:val="16"/>
      </w:rPr>
      <w:t>For</w:t>
    </w:r>
    <w:proofErr w:type="gramEnd"/>
    <w:r w:rsidR="00EC076A" w:rsidRPr="004E621E">
      <w:rPr>
        <w:rFonts w:asciiTheme="majorHAnsi" w:hAnsiTheme="majorHAnsi"/>
        <w:i/>
        <w:sz w:val="16"/>
      </w:rPr>
      <w:t xml:space="preserve"> Families</w:t>
    </w:r>
    <w:r w:rsidR="00EC076A" w:rsidRPr="004E621E">
      <w:rPr>
        <w:rFonts w:asciiTheme="majorHAnsi" w:hAnsiTheme="majorHAnsi"/>
        <w:sz w:val="16"/>
      </w:rPr>
      <w:t xml:space="preserve"> </w:t>
    </w:r>
    <w:r w:rsidR="00605DD0" w:rsidRPr="004E621E">
      <w:rPr>
        <w:rFonts w:asciiTheme="majorHAnsi" w:hAnsiTheme="majorHAnsi"/>
        <w:sz w:val="16"/>
      </w:rPr>
      <w:t>from the American Academy of Child and Adolescent Psychiatry</w:t>
    </w:r>
    <w:r w:rsidR="00EC076A" w:rsidRPr="004E621E">
      <w:rPr>
        <w:rFonts w:asciiTheme="majorHAnsi" w:hAnsiTheme="majorHAnsi"/>
        <w:sz w:val="16"/>
      </w:rPr>
      <w:t xml:space="preserve"> </w:t>
    </w:r>
    <w:r w:rsidR="00605DD0" w:rsidRPr="004E621E">
      <w:rPr>
        <w:rFonts w:asciiTheme="majorHAnsi" w:hAnsiTheme="majorHAnsi"/>
        <w:sz w:val="16"/>
      </w:rPr>
      <w:t>No. 36 (2/90)</w:t>
    </w:r>
    <w:r w:rsidR="004E621E">
      <w:rPr>
        <w:rFonts w:asciiTheme="majorHAnsi" w:hAnsiTheme="majorHAnsi"/>
        <w:sz w:val="16"/>
      </w:rPr>
      <w:t xml:space="preserve">                                  </w:t>
    </w:r>
    <w:r w:rsidR="00584BAB">
      <w:rPr>
        <w:rFonts w:asciiTheme="majorHAnsi" w:hAnsiTheme="majorHAnsi"/>
        <w:sz w:val="16"/>
      </w:rPr>
      <w:t>4/2017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C6E13" w14:textId="77777777" w:rsidR="00692B0E" w:rsidRDefault="00692B0E" w:rsidP="00605DD0">
      <w:pPr>
        <w:spacing w:after="0" w:line="240" w:lineRule="auto"/>
      </w:pPr>
      <w:r>
        <w:separator/>
      </w:r>
    </w:p>
  </w:footnote>
  <w:footnote w:type="continuationSeparator" w:id="0">
    <w:p w14:paraId="6DF30825" w14:textId="77777777" w:rsidR="00692B0E" w:rsidRDefault="00692B0E" w:rsidP="00605D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F2CB0" w14:textId="77777777" w:rsidR="00605DD0" w:rsidRDefault="00605DD0" w:rsidP="00605DD0">
    <w:pPr>
      <w:pStyle w:val="Header"/>
      <w:jc w:val="right"/>
    </w:pPr>
    <w:r>
      <w:rPr>
        <w:noProof/>
      </w:rPr>
      <w:drawing>
        <wp:inline distT="0" distB="0" distL="0" distR="0" wp14:anchorId="5BA83A80" wp14:editId="5FD915B1">
          <wp:extent cx="2312531" cy="967409"/>
          <wp:effectExtent l="0" t="0" r="0" b="4445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HA Logo for WORD DOCUMENTS_White Space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31880" cy="9755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723540" w14:textId="77777777" w:rsidR="00D83576" w:rsidRPr="00797132" w:rsidRDefault="004A0F91" w:rsidP="00D83576">
    <w:pPr>
      <w:pStyle w:val="Header"/>
      <w:tabs>
        <w:tab w:val="clear" w:pos="9360"/>
        <w:tab w:val="right" w:pos="9180"/>
      </w:tabs>
      <w:ind w:right="180"/>
      <w:jc w:val="right"/>
      <w:rPr>
        <w:rFonts w:ascii="Verdana" w:hAnsi="Verdana"/>
        <w:color w:val="193A80"/>
      </w:rPr>
    </w:pPr>
    <w:r w:rsidRPr="00797132">
      <w:rPr>
        <w:rFonts w:ascii="Verdana" w:hAnsi="Verdana"/>
        <w:color w:val="193A80"/>
      </w:rPr>
      <w:t>www.mhahouston.org</w:t>
    </w:r>
  </w:p>
  <w:p w14:paraId="2271DCE0" w14:textId="77777777" w:rsidR="004A0F91" w:rsidRPr="00063F7F" w:rsidRDefault="004A0F91" w:rsidP="00D83576">
    <w:pPr>
      <w:pStyle w:val="Header"/>
      <w:tabs>
        <w:tab w:val="clear" w:pos="9360"/>
        <w:tab w:val="right" w:pos="9180"/>
      </w:tabs>
      <w:ind w:right="180"/>
      <w:jc w:val="right"/>
      <w:rPr>
        <w:rFonts w:ascii="Verdana" w:hAnsi="Verdana"/>
        <w:b/>
        <w:color w:val="193A80"/>
      </w:rPr>
    </w:pPr>
  </w:p>
  <w:p w14:paraId="05334456" w14:textId="77777777" w:rsidR="00605DD0" w:rsidRPr="00070E60" w:rsidRDefault="00605DD0" w:rsidP="00605DD0">
    <w:pPr>
      <w:pStyle w:val="Header"/>
      <w:jc w:val="right"/>
      <w:rPr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F3651"/>
    <w:multiLevelType w:val="hybridMultilevel"/>
    <w:tmpl w:val="0AF014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B6052"/>
    <w:multiLevelType w:val="multilevel"/>
    <w:tmpl w:val="D9FAE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B3F6E64"/>
    <w:multiLevelType w:val="multilevel"/>
    <w:tmpl w:val="A12201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5C87A69"/>
    <w:multiLevelType w:val="multilevel"/>
    <w:tmpl w:val="D4126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BCC"/>
    <w:rsid w:val="00063F7F"/>
    <w:rsid w:val="00070E60"/>
    <w:rsid w:val="000D23E9"/>
    <w:rsid w:val="000D4544"/>
    <w:rsid w:val="00114294"/>
    <w:rsid w:val="004A0F91"/>
    <w:rsid w:val="004E621E"/>
    <w:rsid w:val="0051747A"/>
    <w:rsid w:val="00575EDF"/>
    <w:rsid w:val="00584BAB"/>
    <w:rsid w:val="00605DD0"/>
    <w:rsid w:val="00692B0E"/>
    <w:rsid w:val="006F1F74"/>
    <w:rsid w:val="0076432C"/>
    <w:rsid w:val="00797132"/>
    <w:rsid w:val="00942E8F"/>
    <w:rsid w:val="00992E98"/>
    <w:rsid w:val="009B4751"/>
    <w:rsid w:val="00A21B81"/>
    <w:rsid w:val="00A80EF4"/>
    <w:rsid w:val="00AA441A"/>
    <w:rsid w:val="00B22D07"/>
    <w:rsid w:val="00BA25C3"/>
    <w:rsid w:val="00C029E1"/>
    <w:rsid w:val="00D83576"/>
    <w:rsid w:val="00E83F44"/>
    <w:rsid w:val="00EC076A"/>
    <w:rsid w:val="00F54B19"/>
    <w:rsid w:val="00FC6BCC"/>
    <w:rsid w:val="00FC7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97D0F7"/>
  <w15:docId w15:val="{8E81CE58-3B83-4D4E-8809-BD9E927F3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FC6B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C6BC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05DD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BC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C6BC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unhideWhenUsed/>
    <w:rsid w:val="00FC6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05DD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605DD0"/>
    <w:rPr>
      <w:b/>
      <w:bCs/>
    </w:rPr>
  </w:style>
  <w:style w:type="paragraph" w:styleId="ListParagraph">
    <w:name w:val="List Paragraph"/>
    <w:basedOn w:val="Normal"/>
    <w:uiPriority w:val="34"/>
    <w:qFormat/>
    <w:rsid w:val="00605D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0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5DD0"/>
  </w:style>
  <w:style w:type="paragraph" w:styleId="Footer">
    <w:name w:val="footer"/>
    <w:basedOn w:val="Normal"/>
    <w:link w:val="FooterChar"/>
    <w:uiPriority w:val="99"/>
    <w:unhideWhenUsed/>
    <w:rsid w:val="00605D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5DD0"/>
  </w:style>
  <w:style w:type="paragraph" w:styleId="BalloonText">
    <w:name w:val="Balloon Text"/>
    <w:basedOn w:val="Normal"/>
    <w:link w:val="BalloonTextChar"/>
    <w:uiPriority w:val="99"/>
    <w:semiHidden/>
    <w:unhideWhenUsed/>
    <w:rsid w:val="00605D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DD0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605DD0"/>
    <w:rPr>
      <w:i/>
      <w:iCs/>
    </w:rPr>
  </w:style>
  <w:style w:type="character" w:styleId="Hyperlink">
    <w:name w:val="Hyperlink"/>
    <w:basedOn w:val="DefaultParagraphFont"/>
    <w:uiPriority w:val="99"/>
    <w:unhideWhenUsed/>
    <w:rsid w:val="00EC07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53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24534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2124">
          <w:marLeft w:val="0"/>
          <w:marRight w:val="0"/>
          <w:marTop w:val="0"/>
          <w:marBottom w:val="4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89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72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383041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18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611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36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864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796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45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71663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802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 Patterson</dc:creator>
  <cp:lastModifiedBy>Leah Clionsky</cp:lastModifiedBy>
  <cp:revision>2</cp:revision>
  <cp:lastPrinted>2017-08-29T19:05:00Z</cp:lastPrinted>
  <dcterms:created xsi:type="dcterms:W3CDTF">2017-09-05T22:57:00Z</dcterms:created>
  <dcterms:modified xsi:type="dcterms:W3CDTF">2017-09-05T22:57:00Z</dcterms:modified>
</cp:coreProperties>
</file>